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8B31EF" w14:textId="77777777" w:rsidR="00154036" w:rsidRDefault="00154036" w:rsidP="00154036">
      <w:pPr>
        <w:spacing w:after="60"/>
        <w:rPr>
          <w:rFonts w:ascii="Arial" w:hAnsi="Arial" w:cs="Arial"/>
          <w:b/>
          <w:bCs/>
          <w:sz w:val="20"/>
          <w:szCs w:val="20"/>
        </w:rPr>
      </w:pPr>
      <w:r w:rsidRPr="005C7512">
        <w:rPr>
          <w:rFonts w:ascii="Arial" w:hAnsi="Arial" w:cs="Arial"/>
          <w:b/>
          <w:bCs/>
          <w:sz w:val="20"/>
          <w:szCs w:val="20"/>
        </w:rPr>
        <w:t>KRATKE UPUTE AUTORIMA</w:t>
      </w:r>
    </w:p>
    <w:p w14:paraId="58077437" w14:textId="77777777" w:rsidR="00154036" w:rsidRPr="005C7512" w:rsidRDefault="00154036" w:rsidP="00154036">
      <w:pPr>
        <w:spacing w:after="60"/>
        <w:rPr>
          <w:rFonts w:ascii="Arial" w:hAnsi="Arial" w:cs="Arial"/>
          <w:sz w:val="20"/>
          <w:szCs w:val="20"/>
        </w:rPr>
      </w:pPr>
    </w:p>
    <w:p w14:paraId="31024C61" w14:textId="77777777" w:rsidR="00154036" w:rsidRPr="005C7512" w:rsidRDefault="00154036" w:rsidP="00154036">
      <w:pPr>
        <w:spacing w:after="60"/>
        <w:rPr>
          <w:rFonts w:ascii="Arial" w:hAnsi="Arial" w:cs="Arial"/>
          <w:sz w:val="20"/>
          <w:szCs w:val="20"/>
        </w:rPr>
      </w:pPr>
      <w:r w:rsidRPr="005C7512">
        <w:rPr>
          <w:rFonts w:ascii="Arial" w:hAnsi="Arial" w:cs="Arial"/>
          <w:b/>
          <w:bCs/>
          <w:sz w:val="20"/>
          <w:szCs w:val="20"/>
        </w:rPr>
        <w:t>Sadržaj</w:t>
      </w:r>
      <w:r w:rsidRPr="005C7512">
        <w:rPr>
          <w:rFonts w:ascii="Arial" w:hAnsi="Arial" w:cs="Arial"/>
          <w:sz w:val="20"/>
          <w:szCs w:val="20"/>
        </w:rPr>
        <w:t xml:space="preserve"> - Natura Croatica je znanstveni časopis Hrvatskoga prirodoslovnog muzeja u Zagrebu. Objavljuje radove koji donose nove spoznaje iz područja biologije i geologije, a osobito su dobrodošli radovi koji se odnose na istraživanja koja se vrše u Hrvatskom prirodoslovnom muzeju, kao i u drugim prirodoslovnim muzejima, odjelima i zbirkama. Natura Croatica je časopis otvoren svim autorima.</w:t>
      </w:r>
    </w:p>
    <w:p w14:paraId="4038FC61" w14:textId="77777777" w:rsidR="00154036" w:rsidRPr="005C7512" w:rsidRDefault="00154036" w:rsidP="00154036">
      <w:pPr>
        <w:spacing w:after="60"/>
        <w:rPr>
          <w:rFonts w:ascii="Arial" w:hAnsi="Arial" w:cs="Arial"/>
          <w:sz w:val="20"/>
          <w:szCs w:val="20"/>
        </w:rPr>
      </w:pPr>
      <w:r w:rsidRPr="005C7512">
        <w:rPr>
          <w:rFonts w:ascii="Arial" w:hAnsi="Arial" w:cs="Arial"/>
          <w:b/>
          <w:bCs/>
          <w:sz w:val="20"/>
          <w:szCs w:val="20"/>
        </w:rPr>
        <w:t>Jezik</w:t>
      </w:r>
      <w:r w:rsidRPr="005C7512">
        <w:rPr>
          <w:rFonts w:ascii="Arial" w:hAnsi="Arial" w:cs="Arial"/>
          <w:sz w:val="20"/>
          <w:szCs w:val="20"/>
        </w:rPr>
        <w:t xml:space="preserve"> – radovi moraju biti na engleskom</w:t>
      </w:r>
    </w:p>
    <w:p w14:paraId="6536F897" w14:textId="77777777" w:rsidR="00154036" w:rsidRPr="005C7512" w:rsidRDefault="00154036" w:rsidP="00154036">
      <w:pPr>
        <w:spacing w:after="60"/>
        <w:rPr>
          <w:rFonts w:ascii="Arial" w:hAnsi="Arial" w:cs="Arial"/>
          <w:sz w:val="20"/>
          <w:szCs w:val="20"/>
        </w:rPr>
      </w:pPr>
      <w:r w:rsidRPr="005C7512">
        <w:rPr>
          <w:rFonts w:ascii="Arial" w:hAnsi="Arial" w:cs="Arial"/>
          <w:b/>
          <w:bCs/>
          <w:sz w:val="20"/>
          <w:szCs w:val="20"/>
        </w:rPr>
        <w:t>Recenzije</w:t>
      </w:r>
      <w:r w:rsidRPr="005C7512">
        <w:rPr>
          <w:rFonts w:ascii="Arial" w:hAnsi="Arial" w:cs="Arial"/>
          <w:sz w:val="20"/>
          <w:szCs w:val="20"/>
        </w:rPr>
        <w:t xml:space="preserve"> – svi rukopisi prolaze dvije recenzije, od toga je obično jedan recenzent izvan Hrvatske; konačnu odluku donosi glavni urednik, a završnu verziju na uvid dobivaju i recenzenti.</w:t>
      </w:r>
    </w:p>
    <w:p w14:paraId="08EBB384" w14:textId="77777777" w:rsidR="00154036" w:rsidRPr="005C7512" w:rsidRDefault="00154036" w:rsidP="00154036">
      <w:pPr>
        <w:spacing w:after="60"/>
        <w:rPr>
          <w:rFonts w:ascii="Arial" w:hAnsi="Arial" w:cs="Arial"/>
          <w:sz w:val="20"/>
          <w:szCs w:val="20"/>
        </w:rPr>
      </w:pPr>
      <w:r w:rsidRPr="005C7512">
        <w:rPr>
          <w:rFonts w:ascii="Arial" w:hAnsi="Arial" w:cs="Arial"/>
          <w:b/>
          <w:sz w:val="20"/>
          <w:szCs w:val="20"/>
        </w:rPr>
        <w:t>Rukopisi</w:t>
      </w:r>
      <w:r w:rsidRPr="005C7512">
        <w:rPr>
          <w:rFonts w:ascii="Arial" w:hAnsi="Arial" w:cs="Arial"/>
          <w:sz w:val="20"/>
          <w:szCs w:val="20"/>
        </w:rPr>
        <w:t xml:space="preserve"> – moraju biti poslani u Wordu, u elektronskom obliku, e-mailom, s kratkim apstraktom na početku rada, nakon čega slijede ključne riječi, i (opcionalnim) većim sažetkom na kraju. Rukopisi se obrađuju i objavljuju bez ikakvog troška za autore i čitatelje.</w:t>
      </w:r>
    </w:p>
    <w:p w14:paraId="55528FB1" w14:textId="77777777" w:rsidR="00154036" w:rsidRPr="005C7512" w:rsidRDefault="00154036" w:rsidP="00154036">
      <w:pPr>
        <w:autoSpaceDE w:val="0"/>
        <w:autoSpaceDN w:val="0"/>
        <w:adjustRightInd w:val="0"/>
        <w:spacing w:after="60"/>
        <w:rPr>
          <w:rFonts w:ascii="Arial" w:hAnsi="Arial" w:cs="Arial"/>
          <w:sz w:val="20"/>
          <w:szCs w:val="20"/>
        </w:rPr>
      </w:pPr>
      <w:r w:rsidRPr="005C7512">
        <w:rPr>
          <w:rFonts w:ascii="Arial" w:hAnsi="Arial" w:cs="Arial"/>
          <w:b/>
          <w:sz w:val="20"/>
          <w:szCs w:val="20"/>
        </w:rPr>
        <w:t>Tablice</w:t>
      </w:r>
      <w:r w:rsidRPr="005C7512">
        <w:rPr>
          <w:rFonts w:ascii="Arial" w:hAnsi="Arial" w:cs="Arial"/>
          <w:sz w:val="20"/>
          <w:szCs w:val="20"/>
        </w:rPr>
        <w:t xml:space="preserve"> – moraju se nalaziti na kraju rada, ne u tekstu. Moraju biti u Excelu, označene brojevima koji ih povezuju s tekstom. Njihovi naslovi moraju biti na zasebnoj stranici.</w:t>
      </w:r>
    </w:p>
    <w:p w14:paraId="5B5F50BE" w14:textId="77777777" w:rsidR="00154036" w:rsidRPr="005C7512" w:rsidRDefault="00154036" w:rsidP="00154036">
      <w:pPr>
        <w:autoSpaceDE w:val="0"/>
        <w:autoSpaceDN w:val="0"/>
        <w:adjustRightInd w:val="0"/>
        <w:spacing w:after="60"/>
        <w:rPr>
          <w:rFonts w:ascii="Arial" w:hAnsi="Arial" w:cs="Arial"/>
          <w:sz w:val="20"/>
          <w:szCs w:val="20"/>
        </w:rPr>
      </w:pPr>
      <w:r w:rsidRPr="005C7512">
        <w:rPr>
          <w:rFonts w:ascii="Arial" w:hAnsi="Arial" w:cs="Arial"/>
          <w:b/>
          <w:bCs/>
          <w:sz w:val="20"/>
          <w:szCs w:val="20"/>
        </w:rPr>
        <w:t xml:space="preserve">Slike </w:t>
      </w:r>
      <w:r w:rsidRPr="005C7512">
        <w:rPr>
          <w:rFonts w:ascii="Arial" w:hAnsi="Arial" w:cs="Arial"/>
          <w:bCs/>
          <w:sz w:val="20"/>
          <w:szCs w:val="20"/>
        </w:rPr>
        <w:t>– također moraju biti na kraju rada, ne u tekstu. Svaka slika mora imati broj koji je povezuje s pojavljivanjem u tekstu. Naslovi slika moraju biti navedeni na zasebnoj stranici. Fotografije moraju biti u</w:t>
      </w:r>
      <w:r w:rsidRPr="005C7512">
        <w:rPr>
          <w:rFonts w:ascii="Arial" w:hAnsi="Arial" w:cs="Arial"/>
          <w:sz w:val="20"/>
          <w:szCs w:val="20"/>
        </w:rPr>
        <w:t xml:space="preserve"> JPEG ili GIF formatu s rezolucijom od barem 300 DPI. Reprodukcija ili kopiranje slika nije dozvoljeno bez navođenja autora.</w:t>
      </w:r>
    </w:p>
    <w:p w14:paraId="72A961E3" w14:textId="77777777" w:rsidR="00154036" w:rsidRPr="005C7512" w:rsidRDefault="00154036" w:rsidP="00154036">
      <w:pPr>
        <w:autoSpaceDE w:val="0"/>
        <w:autoSpaceDN w:val="0"/>
        <w:adjustRightInd w:val="0"/>
        <w:spacing w:after="60"/>
        <w:rPr>
          <w:rFonts w:ascii="Arial" w:hAnsi="Arial" w:cs="Arial"/>
          <w:bCs/>
          <w:sz w:val="20"/>
          <w:szCs w:val="20"/>
        </w:rPr>
      </w:pPr>
      <w:r w:rsidRPr="005C7512">
        <w:rPr>
          <w:rFonts w:ascii="Arial" w:hAnsi="Arial" w:cs="Arial"/>
          <w:b/>
          <w:bCs/>
          <w:sz w:val="20"/>
          <w:szCs w:val="20"/>
        </w:rPr>
        <w:t xml:space="preserve">Literatura </w:t>
      </w:r>
      <w:r w:rsidRPr="005C7512">
        <w:rPr>
          <w:rFonts w:ascii="Arial" w:hAnsi="Arial" w:cs="Arial"/>
          <w:bCs/>
          <w:sz w:val="20"/>
          <w:szCs w:val="20"/>
        </w:rPr>
        <w:t>– mora biti citirana kao što slijedi:</w:t>
      </w:r>
    </w:p>
    <w:p w14:paraId="671D2BA3" w14:textId="77777777" w:rsidR="00154036" w:rsidRPr="005C7512" w:rsidRDefault="00154036" w:rsidP="00154036">
      <w:pPr>
        <w:autoSpaceDE w:val="0"/>
        <w:autoSpaceDN w:val="0"/>
        <w:adjustRightInd w:val="0"/>
        <w:spacing w:after="60"/>
        <w:rPr>
          <w:rFonts w:ascii="Arial" w:hAnsi="Arial" w:cs="Arial"/>
          <w:sz w:val="20"/>
          <w:szCs w:val="20"/>
        </w:rPr>
      </w:pPr>
      <w:r w:rsidRPr="005C7512">
        <w:rPr>
          <w:rFonts w:ascii="Arial" w:hAnsi="Arial" w:cs="Arial"/>
          <w:smallCaps/>
          <w:sz w:val="20"/>
          <w:szCs w:val="20"/>
        </w:rPr>
        <w:t>Geburek, Th., von Wuehlisch, G. &amp; Muhs</w:t>
      </w:r>
      <w:r w:rsidRPr="005C7512">
        <w:rPr>
          <w:rFonts w:ascii="Arial" w:hAnsi="Arial" w:cs="Arial"/>
          <w:sz w:val="20"/>
          <w:szCs w:val="20"/>
        </w:rPr>
        <w:t>, H.-J. , 1991: Genetic variation in isozymes of wild boar (</w:t>
      </w:r>
      <w:r w:rsidRPr="005C7512">
        <w:rPr>
          <w:rFonts w:ascii="Arial" w:hAnsi="Arial" w:cs="Arial"/>
          <w:i/>
          <w:sz w:val="20"/>
          <w:szCs w:val="20"/>
        </w:rPr>
        <w:t>Sus scrofa ferus</w:t>
      </w:r>
      <w:r w:rsidRPr="005C7512">
        <w:rPr>
          <w:rFonts w:ascii="Arial" w:hAnsi="Arial" w:cs="Arial"/>
          <w:sz w:val="20"/>
          <w:szCs w:val="20"/>
        </w:rPr>
        <w:t xml:space="preserve"> Linné). Zeitschrift für zoologische Systematik und Evolutionsforschung </w:t>
      </w:r>
      <w:r w:rsidRPr="005C7512">
        <w:rPr>
          <w:rFonts w:ascii="Arial" w:hAnsi="Arial" w:cs="Arial"/>
          <w:b/>
          <w:sz w:val="20"/>
          <w:szCs w:val="20"/>
        </w:rPr>
        <w:t>29</w:t>
      </w:r>
      <w:r w:rsidRPr="005C7512">
        <w:rPr>
          <w:rFonts w:ascii="Arial" w:hAnsi="Arial" w:cs="Arial"/>
          <w:sz w:val="20"/>
          <w:szCs w:val="20"/>
        </w:rPr>
        <w:t>, 66-72.</w:t>
      </w:r>
    </w:p>
    <w:p w14:paraId="651FF4E3" w14:textId="77777777" w:rsidR="00154036" w:rsidRPr="005C7512" w:rsidRDefault="00154036" w:rsidP="00154036">
      <w:pPr>
        <w:spacing w:after="60"/>
        <w:rPr>
          <w:rFonts w:ascii="Arial" w:hAnsi="Arial" w:cs="Arial"/>
          <w:sz w:val="20"/>
          <w:szCs w:val="20"/>
        </w:rPr>
      </w:pPr>
      <w:r w:rsidRPr="005C7512">
        <w:rPr>
          <w:rStyle w:val="Strong1"/>
          <w:rFonts w:ascii="Arial" w:eastAsiaTheme="majorEastAsia" w:hAnsi="Arial" w:cs="Arial"/>
          <w:sz w:val="20"/>
          <w:szCs w:val="20"/>
        </w:rPr>
        <w:t>Nettmann, H. K. &amp; Rykena</w:t>
      </w:r>
      <w:r w:rsidRPr="005C7512">
        <w:rPr>
          <w:rFonts w:ascii="Arial" w:hAnsi="Arial" w:cs="Arial"/>
          <w:sz w:val="20"/>
          <w:szCs w:val="20"/>
        </w:rPr>
        <w:t xml:space="preserve">, </w:t>
      </w:r>
      <w:r w:rsidRPr="005C7512">
        <w:rPr>
          <w:rStyle w:val="Strong1"/>
          <w:rFonts w:ascii="Arial" w:eastAsiaTheme="majorEastAsia" w:hAnsi="Arial" w:cs="Arial"/>
          <w:sz w:val="20"/>
          <w:szCs w:val="20"/>
        </w:rPr>
        <w:t xml:space="preserve">S., </w:t>
      </w:r>
      <w:r w:rsidRPr="005C7512">
        <w:rPr>
          <w:rFonts w:ascii="Arial" w:hAnsi="Arial" w:cs="Arial"/>
          <w:sz w:val="20"/>
          <w:szCs w:val="20"/>
        </w:rPr>
        <w:t xml:space="preserve">1984: </w:t>
      </w:r>
      <w:r w:rsidRPr="005C7512">
        <w:rPr>
          <w:rStyle w:val="Emphasis"/>
          <w:rFonts w:ascii="Arial" w:eastAsiaTheme="majorEastAsia" w:hAnsi="Arial" w:cs="Arial"/>
          <w:sz w:val="20"/>
          <w:szCs w:val="20"/>
        </w:rPr>
        <w:t>Lacerta trilineata</w:t>
      </w:r>
      <w:r w:rsidRPr="005C7512">
        <w:rPr>
          <w:rFonts w:ascii="Arial" w:hAnsi="Arial" w:cs="Arial"/>
          <w:sz w:val="20"/>
          <w:szCs w:val="20"/>
        </w:rPr>
        <w:t xml:space="preserve"> Bedriaga 1886 - Riesensmaragdeidechse. In: </w:t>
      </w:r>
      <w:r w:rsidRPr="005C7512">
        <w:rPr>
          <w:rFonts w:ascii="Arial" w:hAnsi="Arial" w:cs="Arial"/>
          <w:smallCaps/>
          <w:sz w:val="20"/>
          <w:szCs w:val="20"/>
        </w:rPr>
        <w:t>Böhme</w:t>
      </w:r>
      <w:r w:rsidRPr="005C7512">
        <w:rPr>
          <w:rFonts w:ascii="Arial" w:hAnsi="Arial" w:cs="Arial"/>
          <w:sz w:val="20"/>
          <w:szCs w:val="20"/>
        </w:rPr>
        <w:t>, W. (eds.), Handbuch der Reptilien und Amphibien Europas Bd 2/1 Echsen II. Aula Verlag Wiesbaden. p. 100-124.</w:t>
      </w:r>
    </w:p>
    <w:p w14:paraId="16029F27" w14:textId="77777777" w:rsidR="00154036" w:rsidRPr="005C7512" w:rsidRDefault="00154036" w:rsidP="00154036">
      <w:pPr>
        <w:spacing w:after="60"/>
        <w:rPr>
          <w:rFonts w:ascii="Arial" w:hAnsi="Arial" w:cs="Arial"/>
          <w:sz w:val="20"/>
          <w:szCs w:val="20"/>
        </w:rPr>
      </w:pPr>
      <w:r w:rsidRPr="005C7512">
        <w:rPr>
          <w:rFonts w:ascii="Arial" w:hAnsi="Arial" w:cs="Arial"/>
          <w:b/>
          <w:bCs/>
          <w:sz w:val="20"/>
          <w:szCs w:val="20"/>
        </w:rPr>
        <w:t xml:space="preserve">Klasifikacija radova </w:t>
      </w:r>
      <w:r w:rsidRPr="005C7512">
        <w:rPr>
          <w:rFonts w:ascii="Arial" w:hAnsi="Arial" w:cs="Arial"/>
          <w:bCs/>
          <w:sz w:val="20"/>
          <w:szCs w:val="20"/>
        </w:rPr>
        <w:t>– radovi objavljeni u N</w:t>
      </w:r>
      <w:r w:rsidRPr="005C7512">
        <w:rPr>
          <w:rFonts w:ascii="Arial" w:hAnsi="Arial" w:cs="Arial"/>
          <w:sz w:val="20"/>
          <w:szCs w:val="20"/>
        </w:rPr>
        <w:t>at. Croat. svrstavaju se u: izvorne znanstvene radove, kratka priopćenja, stručne radove, pregledne radove. Objavljuju se i osvrti na knjige i izložbe koje su bliske temama kojima se bavi časopis Nat. Croat.</w:t>
      </w:r>
    </w:p>
    <w:p w14:paraId="7DA06A37" w14:textId="77777777" w:rsidR="00154036" w:rsidRPr="005C7512" w:rsidRDefault="00154036" w:rsidP="00154036">
      <w:pPr>
        <w:spacing w:after="60"/>
        <w:rPr>
          <w:rFonts w:ascii="Arial" w:hAnsi="Arial" w:cs="Arial"/>
          <w:sz w:val="20"/>
          <w:szCs w:val="20"/>
        </w:rPr>
      </w:pPr>
      <w:r w:rsidRPr="005C7512">
        <w:rPr>
          <w:rFonts w:ascii="Arial" w:hAnsi="Arial" w:cs="Arial"/>
          <w:b/>
          <w:sz w:val="20"/>
          <w:szCs w:val="20"/>
        </w:rPr>
        <w:t>Korekture</w:t>
      </w:r>
      <w:r w:rsidRPr="005C7512">
        <w:rPr>
          <w:rFonts w:ascii="Arial" w:hAnsi="Arial" w:cs="Arial"/>
          <w:sz w:val="20"/>
          <w:szCs w:val="20"/>
        </w:rPr>
        <w:t xml:space="preserve"> – autorima će biti poslani probni prijelomi radova na korekturu. Ako autori pronađu veću pogrešku ili grešku u objavljenoj verziji članka, ispravak pogreške bit će objavljen u prvom sljedećem dostupnom broju i objavljen </w:t>
      </w:r>
      <w:r w:rsidRPr="005C7512">
        <w:rPr>
          <w:rFonts w:ascii="Arial" w:hAnsi="Arial" w:cs="Arial"/>
          <w:i/>
          <w:sz w:val="20"/>
          <w:szCs w:val="20"/>
        </w:rPr>
        <w:t>online</w:t>
      </w:r>
      <w:r w:rsidRPr="005C7512">
        <w:rPr>
          <w:rFonts w:ascii="Arial" w:hAnsi="Arial" w:cs="Arial"/>
          <w:sz w:val="20"/>
          <w:szCs w:val="20"/>
        </w:rPr>
        <w:t>.</w:t>
      </w:r>
    </w:p>
    <w:p w14:paraId="0E17B206" w14:textId="77777777" w:rsidR="00154036" w:rsidRPr="005C7512" w:rsidRDefault="00154036" w:rsidP="00154036">
      <w:pPr>
        <w:spacing w:after="60"/>
        <w:rPr>
          <w:rFonts w:ascii="Arial" w:hAnsi="Arial" w:cs="Arial"/>
          <w:sz w:val="20"/>
          <w:szCs w:val="20"/>
        </w:rPr>
      </w:pPr>
      <w:r w:rsidRPr="005C7512">
        <w:rPr>
          <w:rFonts w:ascii="Arial" w:hAnsi="Arial" w:cs="Arial"/>
          <w:b/>
          <w:sz w:val="20"/>
          <w:szCs w:val="20"/>
        </w:rPr>
        <w:t>Povjerljivost</w:t>
      </w:r>
      <w:r w:rsidRPr="005C7512">
        <w:rPr>
          <w:rFonts w:ascii="Arial" w:hAnsi="Arial" w:cs="Arial"/>
          <w:sz w:val="20"/>
          <w:szCs w:val="20"/>
        </w:rPr>
        <w:t xml:space="preserve"> – Uredništvo Natura Croatica postupa sa svim poslanim radovima strogo povjerljivo; osim recenzenata, ne otkriva nikakve informacije o radovima trećim stranama, osim u slučaju sumnje na nedolično ponašanje. Recenzenti su također dužni postupati s poslanim radovima povjerljivo. </w:t>
      </w:r>
    </w:p>
    <w:p w14:paraId="3E155557" w14:textId="77777777" w:rsidR="00154036" w:rsidRPr="005C7512" w:rsidRDefault="00154036" w:rsidP="00154036">
      <w:pPr>
        <w:spacing w:after="60"/>
        <w:rPr>
          <w:rFonts w:ascii="Arial" w:hAnsi="Arial" w:cs="Arial"/>
          <w:sz w:val="20"/>
          <w:szCs w:val="20"/>
        </w:rPr>
      </w:pPr>
      <w:r w:rsidRPr="005C7512">
        <w:rPr>
          <w:rFonts w:ascii="Arial" w:hAnsi="Arial" w:cs="Arial"/>
          <w:b/>
          <w:sz w:val="20"/>
          <w:szCs w:val="20"/>
        </w:rPr>
        <w:t>Povlačenje objavljenih radova</w:t>
      </w:r>
      <w:r w:rsidRPr="005C7512">
        <w:rPr>
          <w:rFonts w:ascii="Arial" w:hAnsi="Arial" w:cs="Arial"/>
          <w:sz w:val="20"/>
          <w:szCs w:val="20"/>
        </w:rPr>
        <w:t xml:space="preserve"> -ako autori otkriju veće nedostatke u svom radu, mogu povući rad. </w:t>
      </w:r>
      <w:r w:rsidRPr="005C7512">
        <w:rPr>
          <w:rFonts w:ascii="Arial" w:hAnsi="Arial" w:cs="Arial"/>
          <w:i/>
          <w:sz w:val="20"/>
          <w:szCs w:val="20"/>
        </w:rPr>
        <w:t>Online</w:t>
      </w:r>
      <w:r w:rsidRPr="005C7512">
        <w:rPr>
          <w:rFonts w:ascii="Arial" w:hAnsi="Arial" w:cs="Arial"/>
          <w:sz w:val="20"/>
          <w:szCs w:val="20"/>
        </w:rPr>
        <w:t xml:space="preserve"> verzija tada će biti označena kao „povučeno od strane autora“ i obavijest o povlačenju bit će dodana u CrossRef bazu podataka. Sve poveznice na povučeni članak bit će sačuvane. Ako urednici, recenzenti ili čitatelji primijete slučaj dvostrukog ili preklapajućeg objavljivanja, plagijata ili neetičkog istraživanja, rad će, nakon internog pregleda od strane urednika, biti povučen, pri čemu će </w:t>
      </w:r>
      <w:r w:rsidRPr="005C7512">
        <w:rPr>
          <w:rFonts w:ascii="Arial" w:hAnsi="Arial" w:cs="Arial"/>
          <w:i/>
          <w:sz w:val="20"/>
          <w:szCs w:val="20"/>
        </w:rPr>
        <w:t>online</w:t>
      </w:r>
      <w:r w:rsidRPr="005C7512">
        <w:rPr>
          <w:rFonts w:ascii="Arial" w:hAnsi="Arial" w:cs="Arial"/>
          <w:sz w:val="20"/>
          <w:szCs w:val="20"/>
        </w:rPr>
        <w:t xml:space="preserve"> verzija tada biti označena kao „povučeno od strane urednika“ i obavijest o povlačenju bit će dodana u CrossRef bazu podataka. Sve poveznice na povučeni članak bit će sačuvane.</w:t>
      </w:r>
    </w:p>
    <w:p w14:paraId="5377B72E" w14:textId="77777777" w:rsidR="00154036" w:rsidRPr="005C7512" w:rsidRDefault="00154036" w:rsidP="00154036">
      <w:pPr>
        <w:spacing w:after="60"/>
        <w:rPr>
          <w:rFonts w:ascii="Arial" w:hAnsi="Arial" w:cs="Arial"/>
          <w:sz w:val="20"/>
          <w:szCs w:val="20"/>
        </w:rPr>
      </w:pPr>
      <w:r w:rsidRPr="005C7512">
        <w:rPr>
          <w:rFonts w:ascii="Arial" w:hAnsi="Arial" w:cs="Arial"/>
          <w:b/>
          <w:sz w:val="20"/>
          <w:szCs w:val="20"/>
        </w:rPr>
        <w:t>Autorska prava</w:t>
      </w:r>
      <w:r w:rsidRPr="005C7512">
        <w:rPr>
          <w:rFonts w:ascii="Arial" w:hAnsi="Arial" w:cs="Arial"/>
          <w:sz w:val="20"/>
          <w:szCs w:val="20"/>
        </w:rPr>
        <w:t xml:space="preserve"> - nakon objave sav sadržaj postaje slobodno dostupan svima, na neograničeno korištenje i distribuciju, što znači korištenje, distribuciju i reprodukciju u bilo kojem mediju, pod uvjetom da je izvorno djelo pravilno citirano i da se ne koristi u komercijalne svrhe; jedini uvjet je da su autor(i) i izvor pravilno navedeni u skladu s međunarodnom licencom Creative Commons Attribution 4.0 (CC BY 4.0). CC BY 4.0 predstavlja najvišu razinu otvorenog pristupa, koja predstavlja maksimalno širenje znanstvenog rada te štiti prava njegovih autora.</w:t>
      </w:r>
    </w:p>
    <w:p w14:paraId="32BB51FA" w14:textId="77777777" w:rsidR="00154036" w:rsidRPr="005C7512" w:rsidRDefault="00154036" w:rsidP="00154036">
      <w:pPr>
        <w:autoSpaceDE w:val="0"/>
        <w:autoSpaceDN w:val="0"/>
        <w:adjustRightInd w:val="0"/>
        <w:spacing w:after="60"/>
        <w:rPr>
          <w:rFonts w:ascii="Arial" w:hAnsi="Arial" w:cs="Arial"/>
          <w:sz w:val="20"/>
          <w:szCs w:val="20"/>
        </w:rPr>
      </w:pPr>
    </w:p>
    <w:p w14:paraId="3DD2FA29" w14:textId="77777777" w:rsidR="00E6082E" w:rsidRDefault="00E6082E"/>
    <w:sectPr w:rsidR="00E6082E" w:rsidSect="00154036">
      <w:pgSz w:w="12240" w:h="15840"/>
      <w:pgMar w:top="1276" w:right="1800" w:bottom="719"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1620"/>
    <w:rsid w:val="00154036"/>
    <w:rsid w:val="00480A0C"/>
    <w:rsid w:val="00D31620"/>
    <w:rsid w:val="00E6082E"/>
    <w:rsid w:val="00FA70E7"/>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82FF757-0D26-4D77-9B2E-A0EB1CA4CE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4036"/>
    <w:pPr>
      <w:spacing w:after="0" w:line="240" w:lineRule="auto"/>
    </w:pPr>
    <w:rPr>
      <w:rFonts w:ascii="Times New Roman" w:eastAsia="Times New Roman" w:hAnsi="Times New Roman" w:cs="Times New Roman"/>
      <w:sz w:val="24"/>
      <w:szCs w:val="24"/>
      <w:lang w:val="en-US"/>
      <w14:ligatures w14:val="none"/>
    </w:rPr>
  </w:style>
  <w:style w:type="paragraph" w:styleId="Heading1">
    <w:name w:val="heading 1"/>
    <w:basedOn w:val="Normal"/>
    <w:next w:val="Normal"/>
    <w:link w:val="Heading1Char"/>
    <w:uiPriority w:val="9"/>
    <w:qFormat/>
    <w:rsid w:val="00D31620"/>
    <w:pPr>
      <w:keepNext/>
      <w:keepLines/>
      <w:spacing w:before="360" w:after="80" w:line="259" w:lineRule="auto"/>
      <w:outlineLvl w:val="0"/>
    </w:pPr>
    <w:rPr>
      <w:rFonts w:asciiTheme="majorHAnsi" w:eastAsiaTheme="majorEastAsia" w:hAnsiTheme="majorHAnsi" w:cstheme="majorBidi"/>
      <w:color w:val="2F5496" w:themeColor="accent1" w:themeShade="BF"/>
      <w:sz w:val="40"/>
      <w:szCs w:val="40"/>
      <w:lang w:val="hr-HR"/>
      <w14:ligatures w14:val="standardContextual"/>
    </w:rPr>
  </w:style>
  <w:style w:type="paragraph" w:styleId="Heading2">
    <w:name w:val="heading 2"/>
    <w:basedOn w:val="Normal"/>
    <w:next w:val="Normal"/>
    <w:link w:val="Heading2Char"/>
    <w:uiPriority w:val="9"/>
    <w:semiHidden/>
    <w:unhideWhenUsed/>
    <w:qFormat/>
    <w:rsid w:val="00D31620"/>
    <w:pPr>
      <w:keepNext/>
      <w:keepLines/>
      <w:spacing w:before="160" w:after="80" w:line="259" w:lineRule="auto"/>
      <w:outlineLvl w:val="1"/>
    </w:pPr>
    <w:rPr>
      <w:rFonts w:asciiTheme="majorHAnsi" w:eastAsiaTheme="majorEastAsia" w:hAnsiTheme="majorHAnsi" w:cstheme="majorBidi"/>
      <w:color w:val="2F5496" w:themeColor="accent1" w:themeShade="BF"/>
      <w:sz w:val="32"/>
      <w:szCs w:val="32"/>
      <w:lang w:val="hr-HR"/>
      <w14:ligatures w14:val="standardContextual"/>
    </w:rPr>
  </w:style>
  <w:style w:type="paragraph" w:styleId="Heading3">
    <w:name w:val="heading 3"/>
    <w:basedOn w:val="Normal"/>
    <w:next w:val="Normal"/>
    <w:link w:val="Heading3Char"/>
    <w:uiPriority w:val="9"/>
    <w:semiHidden/>
    <w:unhideWhenUsed/>
    <w:qFormat/>
    <w:rsid w:val="00D31620"/>
    <w:pPr>
      <w:keepNext/>
      <w:keepLines/>
      <w:spacing w:before="160" w:after="80" w:line="259" w:lineRule="auto"/>
      <w:outlineLvl w:val="2"/>
    </w:pPr>
    <w:rPr>
      <w:rFonts w:asciiTheme="minorHAnsi" w:eastAsiaTheme="majorEastAsia" w:hAnsiTheme="minorHAnsi" w:cstheme="majorBidi"/>
      <w:color w:val="2F5496" w:themeColor="accent1" w:themeShade="BF"/>
      <w:sz w:val="28"/>
      <w:szCs w:val="28"/>
      <w:lang w:val="hr-HR"/>
      <w14:ligatures w14:val="standardContextual"/>
    </w:rPr>
  </w:style>
  <w:style w:type="paragraph" w:styleId="Heading4">
    <w:name w:val="heading 4"/>
    <w:basedOn w:val="Normal"/>
    <w:next w:val="Normal"/>
    <w:link w:val="Heading4Char"/>
    <w:uiPriority w:val="9"/>
    <w:semiHidden/>
    <w:unhideWhenUsed/>
    <w:qFormat/>
    <w:rsid w:val="00D31620"/>
    <w:pPr>
      <w:keepNext/>
      <w:keepLines/>
      <w:spacing w:before="80" w:after="40" w:line="259" w:lineRule="auto"/>
      <w:outlineLvl w:val="3"/>
    </w:pPr>
    <w:rPr>
      <w:rFonts w:asciiTheme="minorHAnsi" w:eastAsiaTheme="majorEastAsia" w:hAnsiTheme="minorHAnsi" w:cstheme="majorBidi"/>
      <w:i/>
      <w:iCs/>
      <w:color w:val="2F5496" w:themeColor="accent1" w:themeShade="BF"/>
      <w:sz w:val="22"/>
      <w:szCs w:val="22"/>
      <w:lang w:val="hr-HR"/>
      <w14:ligatures w14:val="standardContextual"/>
    </w:rPr>
  </w:style>
  <w:style w:type="paragraph" w:styleId="Heading5">
    <w:name w:val="heading 5"/>
    <w:basedOn w:val="Normal"/>
    <w:next w:val="Normal"/>
    <w:link w:val="Heading5Char"/>
    <w:uiPriority w:val="9"/>
    <w:semiHidden/>
    <w:unhideWhenUsed/>
    <w:qFormat/>
    <w:rsid w:val="00D31620"/>
    <w:pPr>
      <w:keepNext/>
      <w:keepLines/>
      <w:spacing w:before="80" w:after="40" w:line="259" w:lineRule="auto"/>
      <w:outlineLvl w:val="4"/>
    </w:pPr>
    <w:rPr>
      <w:rFonts w:asciiTheme="minorHAnsi" w:eastAsiaTheme="majorEastAsia" w:hAnsiTheme="minorHAnsi" w:cstheme="majorBidi"/>
      <w:color w:val="2F5496" w:themeColor="accent1" w:themeShade="BF"/>
      <w:sz w:val="22"/>
      <w:szCs w:val="22"/>
      <w:lang w:val="hr-HR"/>
      <w14:ligatures w14:val="standardContextual"/>
    </w:rPr>
  </w:style>
  <w:style w:type="paragraph" w:styleId="Heading6">
    <w:name w:val="heading 6"/>
    <w:basedOn w:val="Normal"/>
    <w:next w:val="Normal"/>
    <w:link w:val="Heading6Char"/>
    <w:uiPriority w:val="9"/>
    <w:semiHidden/>
    <w:unhideWhenUsed/>
    <w:qFormat/>
    <w:rsid w:val="00D31620"/>
    <w:pPr>
      <w:keepNext/>
      <w:keepLines/>
      <w:spacing w:before="40" w:line="259" w:lineRule="auto"/>
      <w:outlineLvl w:val="5"/>
    </w:pPr>
    <w:rPr>
      <w:rFonts w:asciiTheme="minorHAnsi" w:eastAsiaTheme="majorEastAsia" w:hAnsiTheme="minorHAnsi" w:cstheme="majorBidi"/>
      <w:i/>
      <w:iCs/>
      <w:color w:val="595959" w:themeColor="text1" w:themeTint="A6"/>
      <w:sz w:val="22"/>
      <w:szCs w:val="22"/>
      <w:lang w:val="hr-HR"/>
      <w14:ligatures w14:val="standardContextual"/>
    </w:rPr>
  </w:style>
  <w:style w:type="paragraph" w:styleId="Heading7">
    <w:name w:val="heading 7"/>
    <w:basedOn w:val="Normal"/>
    <w:next w:val="Normal"/>
    <w:link w:val="Heading7Char"/>
    <w:uiPriority w:val="9"/>
    <w:semiHidden/>
    <w:unhideWhenUsed/>
    <w:qFormat/>
    <w:rsid w:val="00D31620"/>
    <w:pPr>
      <w:keepNext/>
      <w:keepLines/>
      <w:spacing w:before="40" w:line="259" w:lineRule="auto"/>
      <w:outlineLvl w:val="6"/>
    </w:pPr>
    <w:rPr>
      <w:rFonts w:asciiTheme="minorHAnsi" w:eastAsiaTheme="majorEastAsia" w:hAnsiTheme="minorHAnsi" w:cstheme="majorBidi"/>
      <w:color w:val="595959" w:themeColor="text1" w:themeTint="A6"/>
      <w:sz w:val="22"/>
      <w:szCs w:val="22"/>
      <w:lang w:val="hr-HR"/>
      <w14:ligatures w14:val="standardContextual"/>
    </w:rPr>
  </w:style>
  <w:style w:type="paragraph" w:styleId="Heading8">
    <w:name w:val="heading 8"/>
    <w:basedOn w:val="Normal"/>
    <w:next w:val="Normal"/>
    <w:link w:val="Heading8Char"/>
    <w:uiPriority w:val="9"/>
    <w:semiHidden/>
    <w:unhideWhenUsed/>
    <w:qFormat/>
    <w:rsid w:val="00D31620"/>
    <w:pPr>
      <w:keepNext/>
      <w:keepLines/>
      <w:spacing w:line="259" w:lineRule="auto"/>
      <w:outlineLvl w:val="7"/>
    </w:pPr>
    <w:rPr>
      <w:rFonts w:asciiTheme="minorHAnsi" w:eastAsiaTheme="majorEastAsia" w:hAnsiTheme="minorHAnsi" w:cstheme="majorBidi"/>
      <w:i/>
      <w:iCs/>
      <w:color w:val="272727" w:themeColor="text1" w:themeTint="D8"/>
      <w:sz w:val="22"/>
      <w:szCs w:val="22"/>
      <w:lang w:val="hr-HR"/>
      <w14:ligatures w14:val="standardContextual"/>
    </w:rPr>
  </w:style>
  <w:style w:type="paragraph" w:styleId="Heading9">
    <w:name w:val="heading 9"/>
    <w:basedOn w:val="Normal"/>
    <w:next w:val="Normal"/>
    <w:link w:val="Heading9Char"/>
    <w:uiPriority w:val="9"/>
    <w:semiHidden/>
    <w:unhideWhenUsed/>
    <w:qFormat/>
    <w:rsid w:val="00D31620"/>
    <w:pPr>
      <w:keepNext/>
      <w:keepLines/>
      <w:spacing w:line="259" w:lineRule="auto"/>
      <w:outlineLvl w:val="8"/>
    </w:pPr>
    <w:rPr>
      <w:rFonts w:asciiTheme="minorHAnsi" w:eastAsiaTheme="majorEastAsia" w:hAnsiTheme="minorHAnsi" w:cstheme="majorBidi"/>
      <w:color w:val="272727" w:themeColor="text1" w:themeTint="D8"/>
      <w:sz w:val="22"/>
      <w:szCs w:val="22"/>
      <w:lang w:val="hr-HR"/>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3162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3162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3162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3162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3162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3162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3162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3162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31620"/>
    <w:rPr>
      <w:rFonts w:eastAsiaTheme="majorEastAsia" w:cstheme="majorBidi"/>
      <w:color w:val="272727" w:themeColor="text1" w:themeTint="D8"/>
    </w:rPr>
  </w:style>
  <w:style w:type="paragraph" w:styleId="Title">
    <w:name w:val="Title"/>
    <w:basedOn w:val="Normal"/>
    <w:next w:val="Normal"/>
    <w:link w:val="TitleChar"/>
    <w:uiPriority w:val="10"/>
    <w:qFormat/>
    <w:rsid w:val="00D31620"/>
    <w:pPr>
      <w:spacing w:after="80"/>
      <w:contextualSpacing/>
    </w:pPr>
    <w:rPr>
      <w:rFonts w:asciiTheme="majorHAnsi" w:eastAsiaTheme="majorEastAsia" w:hAnsiTheme="majorHAnsi" w:cstheme="majorBidi"/>
      <w:spacing w:val="-10"/>
      <w:kern w:val="28"/>
      <w:sz w:val="56"/>
      <w:szCs w:val="56"/>
      <w:lang w:val="hr-HR"/>
      <w14:ligatures w14:val="standardContextual"/>
    </w:rPr>
  </w:style>
  <w:style w:type="character" w:customStyle="1" w:styleId="TitleChar">
    <w:name w:val="Title Char"/>
    <w:basedOn w:val="DefaultParagraphFont"/>
    <w:link w:val="Title"/>
    <w:uiPriority w:val="10"/>
    <w:rsid w:val="00D3162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31620"/>
    <w:pPr>
      <w:numPr>
        <w:ilvl w:val="1"/>
      </w:numPr>
      <w:spacing w:after="160" w:line="259" w:lineRule="auto"/>
    </w:pPr>
    <w:rPr>
      <w:rFonts w:asciiTheme="minorHAnsi" w:eastAsiaTheme="majorEastAsia" w:hAnsiTheme="minorHAnsi" w:cstheme="majorBidi"/>
      <w:color w:val="595959" w:themeColor="text1" w:themeTint="A6"/>
      <w:spacing w:val="15"/>
      <w:sz w:val="28"/>
      <w:szCs w:val="28"/>
      <w:lang w:val="hr-HR"/>
      <w14:ligatures w14:val="standardContextual"/>
    </w:rPr>
  </w:style>
  <w:style w:type="character" w:customStyle="1" w:styleId="SubtitleChar">
    <w:name w:val="Subtitle Char"/>
    <w:basedOn w:val="DefaultParagraphFont"/>
    <w:link w:val="Subtitle"/>
    <w:uiPriority w:val="11"/>
    <w:rsid w:val="00D3162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31620"/>
    <w:pPr>
      <w:spacing w:before="160" w:after="160" w:line="259" w:lineRule="auto"/>
      <w:jc w:val="center"/>
    </w:pPr>
    <w:rPr>
      <w:rFonts w:asciiTheme="minorHAnsi" w:eastAsiaTheme="minorHAnsi" w:hAnsiTheme="minorHAnsi" w:cstheme="minorBidi"/>
      <w:i/>
      <w:iCs/>
      <w:color w:val="404040" w:themeColor="text1" w:themeTint="BF"/>
      <w:sz w:val="22"/>
      <w:szCs w:val="22"/>
      <w:lang w:val="hr-HR"/>
      <w14:ligatures w14:val="standardContextual"/>
    </w:rPr>
  </w:style>
  <w:style w:type="character" w:customStyle="1" w:styleId="QuoteChar">
    <w:name w:val="Quote Char"/>
    <w:basedOn w:val="DefaultParagraphFont"/>
    <w:link w:val="Quote"/>
    <w:uiPriority w:val="29"/>
    <w:rsid w:val="00D31620"/>
    <w:rPr>
      <w:i/>
      <w:iCs/>
      <w:color w:val="404040" w:themeColor="text1" w:themeTint="BF"/>
    </w:rPr>
  </w:style>
  <w:style w:type="paragraph" w:styleId="ListParagraph">
    <w:name w:val="List Paragraph"/>
    <w:basedOn w:val="Normal"/>
    <w:uiPriority w:val="34"/>
    <w:qFormat/>
    <w:rsid w:val="00D31620"/>
    <w:pPr>
      <w:spacing w:after="160" w:line="259" w:lineRule="auto"/>
      <w:ind w:left="720"/>
      <w:contextualSpacing/>
    </w:pPr>
    <w:rPr>
      <w:rFonts w:asciiTheme="minorHAnsi" w:eastAsiaTheme="minorHAnsi" w:hAnsiTheme="minorHAnsi" w:cstheme="minorBidi"/>
      <w:sz w:val="22"/>
      <w:szCs w:val="22"/>
      <w:lang w:val="hr-HR"/>
      <w14:ligatures w14:val="standardContextual"/>
    </w:rPr>
  </w:style>
  <w:style w:type="character" w:styleId="IntenseEmphasis">
    <w:name w:val="Intense Emphasis"/>
    <w:basedOn w:val="DefaultParagraphFont"/>
    <w:uiPriority w:val="21"/>
    <w:qFormat/>
    <w:rsid w:val="00D31620"/>
    <w:rPr>
      <w:i/>
      <w:iCs/>
      <w:color w:val="2F5496" w:themeColor="accent1" w:themeShade="BF"/>
    </w:rPr>
  </w:style>
  <w:style w:type="paragraph" w:styleId="IntenseQuote">
    <w:name w:val="Intense Quote"/>
    <w:basedOn w:val="Normal"/>
    <w:next w:val="Normal"/>
    <w:link w:val="IntenseQuoteChar"/>
    <w:uiPriority w:val="30"/>
    <w:qFormat/>
    <w:rsid w:val="00D31620"/>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sz w:val="22"/>
      <w:szCs w:val="22"/>
      <w:lang w:val="hr-HR"/>
      <w14:ligatures w14:val="standardContextual"/>
    </w:rPr>
  </w:style>
  <w:style w:type="character" w:customStyle="1" w:styleId="IntenseQuoteChar">
    <w:name w:val="Intense Quote Char"/>
    <w:basedOn w:val="DefaultParagraphFont"/>
    <w:link w:val="IntenseQuote"/>
    <w:uiPriority w:val="30"/>
    <w:rsid w:val="00D31620"/>
    <w:rPr>
      <w:i/>
      <w:iCs/>
      <w:color w:val="2F5496" w:themeColor="accent1" w:themeShade="BF"/>
    </w:rPr>
  </w:style>
  <w:style w:type="character" w:styleId="IntenseReference">
    <w:name w:val="Intense Reference"/>
    <w:basedOn w:val="DefaultParagraphFont"/>
    <w:uiPriority w:val="32"/>
    <w:qFormat/>
    <w:rsid w:val="00D31620"/>
    <w:rPr>
      <w:b/>
      <w:bCs/>
      <w:smallCaps/>
      <w:color w:val="2F5496" w:themeColor="accent1" w:themeShade="BF"/>
      <w:spacing w:val="5"/>
    </w:rPr>
  </w:style>
  <w:style w:type="character" w:customStyle="1" w:styleId="Strong1">
    <w:name w:val="Strong1"/>
    <w:rsid w:val="00154036"/>
    <w:rPr>
      <w:b w:val="0"/>
      <w:bCs w:val="0"/>
      <w:smallCaps/>
    </w:rPr>
  </w:style>
  <w:style w:type="character" w:styleId="Emphasis">
    <w:name w:val="Emphasis"/>
    <w:qFormat/>
    <w:rsid w:val="0015403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661</Words>
  <Characters>3236</Characters>
  <Application>Microsoft Office Word</Application>
  <DocSecurity>0</DocSecurity>
  <Lines>98</Lines>
  <Paragraphs>84</Paragraphs>
  <ScaleCrop>false</ScaleCrop>
  <Company/>
  <LinksUpToDate>false</LinksUpToDate>
  <CharactersWithSpaces>3813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Maja</dc:creator>
  <cp:keywords/>
  <dc:description/>
  <cp:lastModifiedBy>Maja</cp:lastModifiedBy>
  <cp:revision>2</cp:revision>
  <dcterms:created xsi:type="dcterms:W3CDTF">2026-03-20T14:47:00Z</dcterms:created>
  <dcterms:modified xsi:type="dcterms:W3CDTF">2026-03-20T14:47:00Z</dcterms:modified>
</cp:coreProperties>
</file>